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line="219" w:lineRule="auto"/>
        <w:rPr>
          <w:rFonts w:cs="宋体" w:asciiTheme="minorEastAsia" w:hAnsiTheme="minorEastAsia"/>
          <w:b/>
          <w:bCs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附件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5</w:t>
      </w:r>
    </w:p>
    <w:p>
      <w:pPr>
        <w:kinsoku/>
        <w:autoSpaceDE/>
        <w:autoSpaceDN/>
        <w:adjustRightInd/>
        <w:snapToGrid/>
        <w:spacing w:line="321" w:lineRule="atLeast"/>
        <w:textAlignment w:val="auto"/>
        <w:rPr>
          <w:rFonts w:ascii="宋体" w:hAnsi="宋体" w:eastAsia="宋体" w:cs="宋体"/>
          <w:b/>
          <w:snapToGrid/>
          <w:sz w:val="28"/>
          <w:szCs w:val="28"/>
        </w:rPr>
      </w:pPr>
    </w:p>
    <w:p>
      <w:pPr>
        <w:kinsoku/>
        <w:autoSpaceDE/>
        <w:autoSpaceDN/>
        <w:adjustRightInd/>
        <w:snapToGrid/>
        <w:spacing w:line="321" w:lineRule="atLeast"/>
        <w:textAlignment w:val="auto"/>
        <w:rPr>
          <w:rFonts w:ascii="宋体" w:hAnsi="宋体" w:eastAsia="宋体" w:cs="宋体"/>
          <w:b/>
          <w:snapToGrid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napToGrid/>
          <w:kern w:val="2"/>
          <w:sz w:val="36"/>
          <w:szCs w:val="24"/>
        </w:rPr>
      </w:pPr>
      <w:r>
        <w:rPr>
          <w:rFonts w:hint="eastAsia" w:ascii="华文中宋" w:hAnsi="华文中宋" w:eastAsia="华文中宋" w:cs="Times New Roman"/>
          <w:b/>
          <w:snapToGrid/>
          <w:kern w:val="2"/>
          <w:sz w:val="36"/>
          <w:szCs w:val="24"/>
        </w:rPr>
        <w:t>诚信参评承诺书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32"/>
          <w:szCs w:val="32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我（单位）承诺，我（单位）提交的参评作品及其相关材料真实准确，与播出作品一致。如有抄袭、虚假、失实或与播出时不一致，《推荐表》等申报材料有造假、虚报、篡改、伪造及未按规定程序推荐、评选等违规问题，我（单位）愿撤销相关作品参评、获奖资格，并接受陕西省</w:t>
      </w:r>
      <w:r>
        <w:rPr>
          <w:rFonts w:ascii="华文仿宋" w:hAnsi="华文仿宋" w:eastAsia="华文仿宋" w:cs="Times New Roman"/>
          <w:snapToGrid/>
          <w:kern w:val="2"/>
          <w:sz w:val="32"/>
          <w:szCs w:val="32"/>
        </w:rPr>
        <w:t>广播电影电视</w:t>
      </w: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协会按照《评选办法》规定给予的以下处罚：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32"/>
          <w:szCs w:val="32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1. 对推荐单位和报送单位取消一届参评资格，对自荐个人取消两届参评资格；对违规作品的作者、编辑，禁止其两年内参加陕西省广播电影电视协会组织的各项评选活动。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2. 对违规参评并获奖的作品一经发现，将公开发布公告，取消相关人员获奖资格，并责成相关报送单位、推荐单位、自荐个人追回获奖证书。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r>
        <w:rPr>
          <w:rFonts w:hint="eastAsia" w:ascii="Times New Roman" w:hAnsi="Times New Roman" w:eastAsia="宋体" w:cs="Times New Roman"/>
          <w:snapToGrid/>
          <w:kern w:val="2"/>
          <w:sz w:val="32"/>
          <w:szCs w:val="24"/>
        </w:rPr>
        <w:t>我（单位）同意，并严格遵守以上规定。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承诺人（签名）</w:t>
      </w:r>
    </w:p>
    <w:p>
      <w:pPr>
        <w:widowControl w:val="0"/>
        <w:kinsoku/>
        <w:autoSpaceDE/>
        <w:autoSpaceDN/>
        <w:adjustRightInd/>
        <w:snapToGrid/>
        <w:spacing w:line="300" w:lineRule="exact"/>
        <w:ind w:firstLine="341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2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22"/>
          <w:szCs w:val="32"/>
        </w:rPr>
        <w:t>（组织推荐作品由参评单位主管领导签字并加盖公章）</w:t>
      </w:r>
    </w:p>
    <w:p>
      <w:pPr>
        <w:widowControl w:val="0"/>
        <w:kinsoku/>
        <w:autoSpaceDE/>
        <w:autoSpaceDN/>
        <w:adjustRightInd/>
        <w:snapToGrid/>
        <w:ind w:firstLine="5760" w:firstLineChars="18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年    月    日</w:t>
      </w:r>
    </w:p>
    <w:p/>
    <w:sectPr>
      <w:pgSz w:w="11560" w:h="16490"/>
      <w:pgMar w:top="1401" w:right="1200" w:bottom="400" w:left="1480" w:header="0" w:footer="0" w:gutter="0"/>
      <w:cols w:equalWidth="0" w:num="1">
        <w:col w:w="8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2C36307A"/>
    <w:rsid w:val="2C36307A"/>
    <w:rsid w:val="6F1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355</Characters>
  <Lines>0</Lines>
  <Paragraphs>0</Paragraphs>
  <TotalTime>0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2022-08-29T01:42:00Z</dcterms:created>
  <dc:creator>dell</dc:creator>
  <cp:lastModifiedBy>影视王毛毛</cp:lastModifiedBy>
  <dcterms:modified xsi:type="dcterms:W3CDTF">2023-03-07T05:34:20Z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D436933775FA4E1183B81110A19C450D</vt:lpwstr>
  </property>
</Properties>
</file>